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E86A" w14:textId="77777777" w:rsidR="00B433BE" w:rsidRDefault="00B433BE" w:rsidP="00B433BE">
      <w:pPr>
        <w:pStyle w:val="Ttulo6"/>
        <w:rPr>
          <w:rFonts w:ascii="Arial Narrow" w:hAnsi="Arial Narrow"/>
          <w:b/>
          <w:color w:val="000080"/>
          <w:sz w:val="24"/>
        </w:rPr>
      </w:pPr>
      <w:proofErr w:type="spellStart"/>
      <w:r>
        <w:rPr>
          <w:rFonts w:ascii="Arial Narrow" w:hAnsi="Arial Narrow"/>
          <w:b/>
          <w:color w:val="000080"/>
          <w:sz w:val="24"/>
        </w:rPr>
        <w:t>Maria</w:t>
      </w:r>
      <w:proofErr w:type="spellEnd"/>
      <w:r>
        <w:rPr>
          <w:rFonts w:ascii="Arial Narrow" w:hAnsi="Arial Narrow"/>
          <w:b/>
          <w:color w:val="000080"/>
          <w:sz w:val="24"/>
        </w:rPr>
        <w:t xml:space="preserve"> Vallejos Alfaro</w:t>
      </w:r>
    </w:p>
    <w:p w14:paraId="101D4E92" w14:textId="77777777" w:rsidR="00B433BE" w:rsidRPr="00D46C03" w:rsidRDefault="00B433BE" w:rsidP="00B433BE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snapToGrid/>
          <w:color w:val="auto"/>
          <w:szCs w:val="24"/>
        </w:rPr>
      </w:pPr>
    </w:p>
    <w:p w14:paraId="4F5BE066" w14:textId="77777777" w:rsidR="00B433BE" w:rsidRPr="000649B2" w:rsidRDefault="00B433BE" w:rsidP="00B433BE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szCs w:val="24"/>
          <w:lang w:val="es-MX"/>
        </w:rPr>
      </w:pPr>
      <w:r w:rsidRPr="000649B2">
        <w:rPr>
          <w:rFonts w:ascii="Arial Narrow" w:hAnsi="Arial Narrow"/>
          <w:snapToGrid/>
          <w:color w:val="auto"/>
          <w:szCs w:val="24"/>
          <w:lang w:val="es-MX"/>
        </w:rPr>
        <w:t xml:space="preserve">La </w:t>
      </w:r>
      <w:r w:rsidRPr="000649B2">
        <w:rPr>
          <w:rFonts w:ascii="Arial Narrow" w:hAnsi="Arial Narrow"/>
          <w:szCs w:val="24"/>
        </w:rPr>
        <w:t>doctora Vallejos</w:t>
      </w:r>
      <w:r>
        <w:rPr>
          <w:rFonts w:ascii="Arial Narrow" w:hAnsi="Arial Narrow"/>
          <w:szCs w:val="24"/>
        </w:rPr>
        <w:t xml:space="preserve"> es Consultora</w:t>
      </w:r>
      <w:r w:rsidRPr="000649B2">
        <w:rPr>
          <w:rFonts w:ascii="Arial Narrow" w:hAnsi="Arial Narrow"/>
          <w:szCs w:val="24"/>
        </w:rPr>
        <w:t xml:space="preserve"> del Departamento de Selección y Evaluación de Personal y tiene más de 20 años de experiencia profesional en labor de Consultoría y Selección de Personal, prestando Servicios Profesionales a Empresas de reconocido prestigio que como clientes solicitan el concurso y contribución de la especialidad.</w:t>
      </w:r>
    </w:p>
    <w:p w14:paraId="12BC8D16" w14:textId="77777777" w:rsidR="00B433BE" w:rsidRPr="000649B2" w:rsidRDefault="00B433BE" w:rsidP="00B433BE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szCs w:val="24"/>
        </w:rPr>
      </w:pPr>
    </w:p>
    <w:p w14:paraId="667D4B46" w14:textId="77777777" w:rsidR="00B433BE" w:rsidRPr="000649B2" w:rsidRDefault="00B433BE" w:rsidP="00B433BE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szCs w:val="24"/>
          <w:lang w:val="es-MX"/>
        </w:rPr>
      </w:pPr>
      <w:r w:rsidRPr="000649B2">
        <w:rPr>
          <w:rFonts w:ascii="Arial Narrow" w:hAnsi="Arial Narrow"/>
          <w:snapToGrid/>
          <w:color w:val="auto"/>
          <w:szCs w:val="24"/>
          <w:lang w:val="es-MX"/>
        </w:rPr>
        <w:t xml:space="preserve">La </w:t>
      </w:r>
      <w:r w:rsidRPr="000649B2">
        <w:rPr>
          <w:rFonts w:ascii="Arial Narrow" w:hAnsi="Arial Narrow"/>
          <w:szCs w:val="24"/>
        </w:rPr>
        <w:t xml:space="preserve">doctora Vallejos realizó en </w:t>
      </w:r>
      <w:proofErr w:type="spellStart"/>
      <w:r w:rsidRPr="000649B2">
        <w:rPr>
          <w:rFonts w:ascii="Arial Narrow" w:hAnsi="Arial Narrow"/>
          <w:szCs w:val="24"/>
        </w:rPr>
        <w:t>Ersnt</w:t>
      </w:r>
      <w:proofErr w:type="spellEnd"/>
      <w:r w:rsidRPr="000649B2">
        <w:rPr>
          <w:rFonts w:ascii="Arial Narrow" w:hAnsi="Arial Narrow"/>
          <w:szCs w:val="24"/>
        </w:rPr>
        <w:t xml:space="preserve"> &amp; Young labores de selección de personal y selección de ejecutivos para diferentes clientes.</w:t>
      </w:r>
    </w:p>
    <w:p w14:paraId="6FBDA4CD" w14:textId="77777777" w:rsidR="00B433BE" w:rsidRPr="000649B2" w:rsidRDefault="00B433BE" w:rsidP="00B433BE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szCs w:val="24"/>
          <w:lang w:val="es-MX"/>
        </w:rPr>
      </w:pPr>
    </w:p>
    <w:p w14:paraId="59684DA6" w14:textId="77777777" w:rsidR="00B433BE" w:rsidRPr="000649B2" w:rsidRDefault="00B433BE" w:rsidP="00B433BE">
      <w:pPr>
        <w:pStyle w:val="Textoindependiente2"/>
        <w:rPr>
          <w:rFonts w:ascii="Arial Narrow" w:hAnsi="Arial Narrow"/>
          <w:snapToGrid/>
          <w:szCs w:val="24"/>
        </w:rPr>
      </w:pPr>
      <w:r w:rsidRPr="000649B2">
        <w:rPr>
          <w:rFonts w:ascii="Arial Narrow" w:hAnsi="Arial Narrow"/>
          <w:snapToGrid/>
          <w:szCs w:val="24"/>
        </w:rPr>
        <w:t>El personal atendido, con los propósitos de Selección de Personal y Capacitación, comprende los Cargos Gerenciales de Mando Alto y Medio; los específicos, según las profesiones y sus requerimientos.</w:t>
      </w:r>
    </w:p>
    <w:p w14:paraId="1177B8D7" w14:textId="77777777" w:rsidR="00B433BE" w:rsidRPr="000649B2" w:rsidRDefault="00B433BE" w:rsidP="00B433BE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szCs w:val="24"/>
        </w:rPr>
      </w:pPr>
    </w:p>
    <w:p w14:paraId="38FADA49" w14:textId="77777777" w:rsidR="00B433BE" w:rsidRPr="000649B2" w:rsidRDefault="00B433BE" w:rsidP="00B433BE">
      <w:pPr>
        <w:pStyle w:val="Textoindependiente2"/>
        <w:rPr>
          <w:rFonts w:ascii="Arial Narrow" w:hAnsi="Arial Narrow"/>
          <w:snapToGrid/>
          <w:szCs w:val="24"/>
        </w:rPr>
      </w:pPr>
      <w:r w:rsidRPr="000649B2">
        <w:rPr>
          <w:rFonts w:ascii="Arial Narrow" w:hAnsi="Arial Narrow"/>
          <w:snapToGrid/>
          <w:szCs w:val="24"/>
        </w:rPr>
        <w:t xml:space="preserve">En paralelo, Psicóloga con 20 años de experiencia en el </w:t>
      </w:r>
      <w:proofErr w:type="spellStart"/>
      <w:r w:rsidRPr="000649B2">
        <w:rPr>
          <w:rFonts w:ascii="Arial Narrow" w:hAnsi="Arial Narrow"/>
          <w:snapToGrid/>
          <w:szCs w:val="24"/>
        </w:rPr>
        <w:t>Area</w:t>
      </w:r>
      <w:proofErr w:type="spellEnd"/>
      <w:r w:rsidRPr="000649B2">
        <w:rPr>
          <w:rFonts w:ascii="Arial Narrow" w:hAnsi="Arial Narrow"/>
          <w:snapToGrid/>
          <w:szCs w:val="24"/>
        </w:rPr>
        <w:t xml:space="preserve"> Clínica, tanto en labor de Evaluación Diagnóstica, Diagnósticos Diferenciales, Peritajes, Seguimiento y Trabajo Psicoterapéutico, con pacientes adolescentes, adultos, familia y pareja. Con, asimismo, trabajo adicional en el tratamiento personalizado a Gerentes y empleados en acciones Clínico-Psicoterapéuticas.</w:t>
      </w:r>
    </w:p>
    <w:p w14:paraId="0A94F59E" w14:textId="77777777" w:rsidR="00B433BE" w:rsidRPr="000649B2" w:rsidRDefault="00B433BE" w:rsidP="00B433BE">
      <w:pPr>
        <w:rPr>
          <w:rFonts w:ascii="Arial Narrow" w:hAnsi="Arial Narrow"/>
          <w:i/>
          <w:snapToGrid w:val="0"/>
          <w:color w:val="000000"/>
          <w:sz w:val="24"/>
          <w:szCs w:val="24"/>
          <w:lang w:val="es-ES_tradnl"/>
        </w:rPr>
      </w:pPr>
    </w:p>
    <w:p w14:paraId="0F9F72BC" w14:textId="77777777" w:rsidR="00B433BE" w:rsidRPr="000649B2" w:rsidRDefault="00B433BE" w:rsidP="00B433BE">
      <w:pPr>
        <w:rPr>
          <w:rFonts w:ascii="Arial Narrow" w:hAnsi="Arial Narrow"/>
          <w:i/>
          <w:snapToGrid w:val="0"/>
          <w:color w:val="000000"/>
          <w:sz w:val="24"/>
          <w:szCs w:val="24"/>
          <w:lang w:val="es-ES_tradnl"/>
        </w:rPr>
      </w:pPr>
      <w:r w:rsidRPr="000649B2">
        <w:rPr>
          <w:rFonts w:ascii="Arial Narrow" w:hAnsi="Arial Narrow"/>
          <w:i/>
          <w:snapToGrid w:val="0"/>
          <w:color w:val="000000"/>
          <w:sz w:val="24"/>
          <w:szCs w:val="24"/>
          <w:lang w:val="es-ES_tradnl"/>
        </w:rPr>
        <w:t>Jefatura de Proyectos y Labor de Capacitación y Promoción con Sectores Populares en Convenio con Organismos Extranjeros de Cooperación Financiera.</w:t>
      </w:r>
    </w:p>
    <w:p w14:paraId="730162F2" w14:textId="77777777" w:rsidR="00B433BE" w:rsidRPr="000649B2" w:rsidRDefault="00B433BE" w:rsidP="00B433BE">
      <w:pPr>
        <w:rPr>
          <w:rFonts w:ascii="Arial Narrow" w:hAnsi="Arial Narrow"/>
          <w:i/>
          <w:snapToGrid w:val="0"/>
          <w:color w:val="000000"/>
          <w:sz w:val="24"/>
          <w:szCs w:val="24"/>
          <w:lang w:val="es-ES_tradnl"/>
        </w:rPr>
      </w:pPr>
    </w:p>
    <w:p w14:paraId="173DD727" w14:textId="6EC98CD9" w:rsidR="00B433BE" w:rsidRPr="000649B2" w:rsidRDefault="00B433BE" w:rsidP="00B433BE">
      <w:pPr>
        <w:pStyle w:val="Textoindependiente"/>
        <w:ind w:right="-15"/>
        <w:jc w:val="both"/>
        <w:rPr>
          <w:rFonts w:ascii="Arial Narrow" w:hAnsi="Arial Narrow"/>
          <w:szCs w:val="24"/>
          <w:lang w:val="es-MX"/>
        </w:rPr>
      </w:pPr>
      <w:r w:rsidRPr="000649B2">
        <w:rPr>
          <w:rFonts w:ascii="Arial Narrow" w:hAnsi="Arial Narrow"/>
          <w:szCs w:val="24"/>
        </w:rPr>
        <w:t xml:space="preserve">Entre las empresas que últimamente ha atendido figuran: GMS-Distribuidora Gráfica S.A., Banco del Nuevo Mundo, Asociación Peruana de Computación e Informática, Atlas Copco Peruana S.A., </w:t>
      </w:r>
      <w:r w:rsidR="00D46C03" w:rsidRPr="000649B2">
        <w:rPr>
          <w:rFonts w:ascii="Arial Narrow" w:hAnsi="Arial Narrow"/>
          <w:szCs w:val="24"/>
        </w:rPr>
        <w:t>Promotora Comercio</w:t>
      </w:r>
      <w:r w:rsidRPr="000649B2">
        <w:rPr>
          <w:rFonts w:ascii="Arial Narrow" w:hAnsi="Arial Narrow"/>
          <w:szCs w:val="24"/>
        </w:rPr>
        <w:t xml:space="preserve"> Internacional, Radio </w:t>
      </w:r>
      <w:proofErr w:type="spellStart"/>
      <w:r w:rsidRPr="000649B2">
        <w:rPr>
          <w:rFonts w:ascii="Arial Narrow" w:hAnsi="Arial Narrow"/>
          <w:szCs w:val="24"/>
        </w:rPr>
        <w:t>Trunking</w:t>
      </w:r>
      <w:proofErr w:type="spellEnd"/>
      <w:r w:rsidRPr="000649B2">
        <w:rPr>
          <w:rFonts w:ascii="Arial Narrow" w:hAnsi="Arial Narrow"/>
          <w:szCs w:val="24"/>
        </w:rPr>
        <w:t xml:space="preserve"> del Perú, Cooperativa de Ahorro y Crédito de Trabajadores Telefónicos, Grupo </w:t>
      </w:r>
      <w:proofErr w:type="spellStart"/>
      <w:r w:rsidRPr="000649B2">
        <w:rPr>
          <w:rFonts w:ascii="Arial Narrow" w:hAnsi="Arial Narrow"/>
          <w:szCs w:val="24"/>
        </w:rPr>
        <w:t>Sipesa</w:t>
      </w:r>
      <w:proofErr w:type="spellEnd"/>
      <w:r w:rsidRPr="000649B2">
        <w:rPr>
          <w:rFonts w:ascii="Arial Narrow" w:hAnsi="Arial Narrow"/>
          <w:szCs w:val="24"/>
        </w:rPr>
        <w:t xml:space="preserve">, Sociedad Nacional de Industrias, </w:t>
      </w:r>
      <w:proofErr w:type="spellStart"/>
      <w:r w:rsidRPr="000649B2">
        <w:rPr>
          <w:rFonts w:ascii="Arial Narrow" w:hAnsi="Arial Narrow"/>
          <w:szCs w:val="24"/>
        </w:rPr>
        <w:t>Service</w:t>
      </w:r>
      <w:proofErr w:type="spellEnd"/>
      <w:r w:rsidRPr="000649B2">
        <w:rPr>
          <w:rFonts w:ascii="Arial Narrow" w:hAnsi="Arial Narrow"/>
          <w:szCs w:val="24"/>
        </w:rPr>
        <w:t xml:space="preserve"> Victoria S.A., Tecnologías Avanzadas de Información S.A., </w:t>
      </w:r>
      <w:proofErr w:type="spellStart"/>
      <w:r w:rsidRPr="000649B2">
        <w:rPr>
          <w:rFonts w:ascii="Arial Narrow" w:hAnsi="Arial Narrow"/>
          <w:szCs w:val="24"/>
        </w:rPr>
        <w:t>Samex</w:t>
      </w:r>
      <w:proofErr w:type="spellEnd"/>
      <w:r w:rsidRPr="000649B2">
        <w:rPr>
          <w:rFonts w:ascii="Arial Narrow" w:hAnsi="Arial Narrow"/>
          <w:szCs w:val="24"/>
        </w:rPr>
        <w:t xml:space="preserve"> S.A., </w:t>
      </w:r>
      <w:proofErr w:type="spellStart"/>
      <w:r w:rsidRPr="000649B2">
        <w:rPr>
          <w:rFonts w:ascii="Arial Narrow" w:hAnsi="Arial Narrow"/>
          <w:szCs w:val="24"/>
        </w:rPr>
        <w:t>Sinsa</w:t>
      </w:r>
      <w:proofErr w:type="spellEnd"/>
      <w:r w:rsidRPr="000649B2">
        <w:rPr>
          <w:rFonts w:ascii="Arial Narrow" w:hAnsi="Arial Narrow"/>
          <w:szCs w:val="24"/>
        </w:rPr>
        <w:t xml:space="preserve"> y </w:t>
      </w:r>
      <w:proofErr w:type="spellStart"/>
      <w:r w:rsidRPr="000649B2">
        <w:rPr>
          <w:rFonts w:ascii="Arial Narrow" w:hAnsi="Arial Narrow"/>
          <w:szCs w:val="24"/>
        </w:rPr>
        <w:t>Kawas</w:t>
      </w:r>
      <w:proofErr w:type="spellEnd"/>
      <w:r w:rsidRPr="000649B2">
        <w:rPr>
          <w:rFonts w:ascii="Arial Narrow" w:hAnsi="Arial Narrow"/>
          <w:szCs w:val="24"/>
        </w:rPr>
        <w:t xml:space="preserve"> y Salinas S.A.C.</w:t>
      </w:r>
    </w:p>
    <w:p w14:paraId="3A73A2C0" w14:textId="77777777" w:rsidR="00B433BE" w:rsidRPr="00977E80" w:rsidRDefault="00B433BE" w:rsidP="00B433BE">
      <w:pPr>
        <w:pStyle w:val="Textoindependiente"/>
        <w:rPr>
          <w:rFonts w:ascii="Arial Narrow" w:hAnsi="Arial Narrow"/>
          <w:szCs w:val="24"/>
        </w:rPr>
      </w:pPr>
    </w:p>
    <w:p w14:paraId="01376058" w14:textId="77777777" w:rsidR="00B433BE" w:rsidRPr="00977E80" w:rsidRDefault="00B433BE" w:rsidP="00B433BE">
      <w:pPr>
        <w:pStyle w:val="Textoindependiente"/>
        <w:ind w:left="2268" w:hanging="2268"/>
        <w:rPr>
          <w:rFonts w:ascii="Arial Narrow" w:hAnsi="Arial Narrow"/>
          <w:b/>
          <w:szCs w:val="24"/>
        </w:rPr>
      </w:pPr>
      <w:r w:rsidRPr="00977E80">
        <w:rPr>
          <w:rFonts w:ascii="Arial Narrow" w:hAnsi="Arial Narrow"/>
          <w:b/>
          <w:szCs w:val="24"/>
        </w:rPr>
        <w:t>Calificaciones Profesionales</w:t>
      </w:r>
    </w:p>
    <w:p w14:paraId="4477B31C" w14:textId="77777777" w:rsidR="00B433BE" w:rsidRPr="00977E80" w:rsidRDefault="00B433BE" w:rsidP="00B433BE">
      <w:pPr>
        <w:pStyle w:val="Textoindependiente"/>
        <w:ind w:left="2268"/>
        <w:rPr>
          <w:rFonts w:ascii="Arial Narrow" w:hAnsi="Arial Narrow"/>
          <w:szCs w:val="24"/>
        </w:rPr>
      </w:pPr>
    </w:p>
    <w:p w14:paraId="3F1F1A48" w14:textId="77777777" w:rsidR="00B433BE" w:rsidRPr="00977E80" w:rsidRDefault="00B433BE" w:rsidP="00B433BE">
      <w:pPr>
        <w:pStyle w:val="Textoindependiente"/>
        <w:numPr>
          <w:ilvl w:val="0"/>
          <w:numId w:val="1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977E80">
        <w:rPr>
          <w:rFonts w:ascii="Arial Narrow" w:hAnsi="Arial Narrow"/>
          <w:szCs w:val="24"/>
        </w:rPr>
        <w:t xml:space="preserve">Psicóloga, Universidad Particular Inca </w:t>
      </w:r>
      <w:proofErr w:type="spellStart"/>
      <w:r w:rsidRPr="00977E80">
        <w:rPr>
          <w:rFonts w:ascii="Arial Narrow" w:hAnsi="Arial Narrow"/>
          <w:szCs w:val="24"/>
        </w:rPr>
        <w:t>Garcilazo</w:t>
      </w:r>
      <w:proofErr w:type="spellEnd"/>
      <w:r w:rsidRPr="00977E80">
        <w:rPr>
          <w:rFonts w:ascii="Arial Narrow" w:hAnsi="Arial Narrow"/>
          <w:szCs w:val="24"/>
        </w:rPr>
        <w:t xml:space="preserve"> de la Vega – PUCP (Universidad Cooperante y Asesora en la Formación del Programa de Psicología) - 1982.</w:t>
      </w:r>
    </w:p>
    <w:p w14:paraId="27400AAF" w14:textId="77777777" w:rsidR="00B433BE" w:rsidRPr="00977E80" w:rsidRDefault="00B433BE" w:rsidP="00B433BE">
      <w:pPr>
        <w:pStyle w:val="Textoindependiente"/>
        <w:numPr>
          <w:ilvl w:val="0"/>
          <w:numId w:val="1"/>
        </w:numPr>
        <w:tabs>
          <w:tab w:val="num" w:pos="426"/>
        </w:tabs>
        <w:ind w:left="426" w:right="-15"/>
        <w:jc w:val="both"/>
        <w:rPr>
          <w:rFonts w:ascii="Arial Narrow" w:hAnsi="Arial Narrow"/>
          <w:szCs w:val="24"/>
        </w:rPr>
      </w:pPr>
      <w:r w:rsidRPr="00977E80">
        <w:rPr>
          <w:rFonts w:ascii="Arial Narrow" w:hAnsi="Arial Narrow"/>
          <w:szCs w:val="24"/>
        </w:rPr>
        <w:t>Maestría, Universidad Particular de San Martín de Porras, en Convenio con Universidad Santo Tomás de Colombia y la Escuela de Ontología de Italia – 1992 - 1993.</w:t>
      </w:r>
    </w:p>
    <w:p w14:paraId="5EE69CD6" w14:textId="5E848285" w:rsidR="00B433BE" w:rsidRPr="00BC1479" w:rsidRDefault="00D46C03" w:rsidP="00B433BE">
      <w:pPr>
        <w:pStyle w:val="Textoindependiente"/>
        <w:numPr>
          <w:ilvl w:val="0"/>
          <w:numId w:val="1"/>
        </w:numPr>
        <w:tabs>
          <w:tab w:val="num" w:pos="426"/>
        </w:tabs>
        <w:ind w:left="426" w:right="-15"/>
        <w:jc w:val="both"/>
        <w:rPr>
          <w:rFonts w:ascii="Arial Narrow" w:hAnsi="Arial Narrow"/>
          <w:b/>
          <w:color w:val="000080"/>
          <w:szCs w:val="24"/>
          <w:lang w:val="es-MX"/>
        </w:rPr>
      </w:pPr>
      <w:r w:rsidRPr="00BC1479">
        <w:rPr>
          <w:rFonts w:ascii="Arial Narrow" w:hAnsi="Arial Narrow"/>
          <w:szCs w:val="24"/>
        </w:rPr>
        <w:t>Actualización, Áreas</w:t>
      </w:r>
      <w:r w:rsidR="00B433BE" w:rsidRPr="00BC1479">
        <w:rPr>
          <w:rFonts w:ascii="Arial Narrow" w:hAnsi="Arial Narrow"/>
          <w:szCs w:val="24"/>
        </w:rPr>
        <w:t xml:space="preserve"> Clínicas, Comunitaria y Organizacional.</w:t>
      </w:r>
    </w:p>
    <w:p w14:paraId="306569E0" w14:textId="77777777" w:rsidR="00B433BE" w:rsidRPr="00B433BE" w:rsidRDefault="00B433BE">
      <w:pPr>
        <w:rPr>
          <w:lang w:val="es-MX"/>
        </w:rPr>
      </w:pPr>
    </w:p>
    <w:sectPr w:rsidR="00B433BE" w:rsidRPr="00B433BE" w:rsidSect="00FA5AF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8" w:right="1418" w:bottom="1418" w:left="1418" w:header="720" w:footer="964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2F43" w14:textId="77777777" w:rsidR="00BD708C" w:rsidRDefault="00BD708C" w:rsidP="00B433BE">
      <w:r>
        <w:separator/>
      </w:r>
    </w:p>
  </w:endnote>
  <w:endnote w:type="continuationSeparator" w:id="0">
    <w:p w14:paraId="563E1B3A" w14:textId="77777777" w:rsidR="00BD708C" w:rsidRDefault="00BD708C" w:rsidP="00B4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06D4" w14:textId="77777777" w:rsidR="002167A9" w:rsidRDefault="004945C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3CACEF" w14:textId="77777777" w:rsidR="002167A9" w:rsidRDefault="00BD70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DE66" w14:textId="77777777" w:rsidR="002167A9" w:rsidRDefault="004945CA">
    <w:pPr>
      <w:pStyle w:val="Piedepgina"/>
      <w:jc w:val="center"/>
      <w:rPr>
        <w:lang w:val="es-MX"/>
      </w:rPr>
    </w:pPr>
    <w:r>
      <w:rPr>
        <w:lang w:val="es-MX"/>
      </w:rPr>
      <w:t xml:space="preserve">-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11</w:t>
    </w:r>
    <w:r>
      <w:rPr>
        <w:rStyle w:val="Nmerodepgina"/>
      </w:rPr>
      <w:fldChar w:fldCharType="end"/>
    </w:r>
    <w:r>
      <w:rPr>
        <w:rStyle w:val="Nmerodepgina"/>
      </w:rPr>
      <w:t xml:space="preserve"> </w:t>
    </w:r>
    <w:r>
      <w:rPr>
        <w:lang w:val="es-MX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A6E6" w14:textId="77777777" w:rsidR="002167A9" w:rsidRPr="00FA5AF2" w:rsidRDefault="004945CA">
    <w:pPr>
      <w:pStyle w:val="Piedepgina"/>
      <w:jc w:val="center"/>
      <w:rPr>
        <w:rFonts w:ascii="Arial Narrow" w:hAnsi="Arial Narrow"/>
      </w:rPr>
    </w:pPr>
    <w:r w:rsidRPr="00FA5AF2">
      <w:rPr>
        <w:rStyle w:val="Nmerodepgina"/>
        <w:rFonts w:ascii="Arial Narrow" w:hAnsi="Arial Narrow"/>
      </w:rPr>
      <w:t xml:space="preserve">- </w:t>
    </w:r>
    <w:r w:rsidRPr="00FA5AF2">
      <w:rPr>
        <w:rStyle w:val="Nmerodepgina"/>
        <w:rFonts w:ascii="Arial Narrow" w:hAnsi="Arial Narrow"/>
      </w:rPr>
      <w:fldChar w:fldCharType="begin"/>
    </w:r>
    <w:r w:rsidRPr="00FA5AF2">
      <w:rPr>
        <w:rStyle w:val="Nmerodepgina"/>
        <w:rFonts w:ascii="Arial Narrow" w:hAnsi="Arial Narrow"/>
      </w:rPr>
      <w:instrText xml:space="preserve"> PAGE </w:instrText>
    </w:r>
    <w:r w:rsidRPr="00FA5AF2">
      <w:rPr>
        <w:rStyle w:val="Nmerodepgina"/>
        <w:rFonts w:ascii="Arial Narrow" w:hAnsi="Arial Narrow"/>
      </w:rPr>
      <w:fldChar w:fldCharType="separate"/>
    </w:r>
    <w:r>
      <w:rPr>
        <w:rStyle w:val="Nmerodepgina"/>
        <w:rFonts w:ascii="Arial Narrow" w:hAnsi="Arial Narrow"/>
        <w:noProof/>
      </w:rPr>
      <w:t>2</w:t>
    </w:r>
    <w:r w:rsidRPr="00FA5AF2">
      <w:rPr>
        <w:rStyle w:val="Nmerodepgina"/>
        <w:rFonts w:ascii="Arial Narrow" w:hAnsi="Arial Narrow"/>
      </w:rPr>
      <w:fldChar w:fldCharType="end"/>
    </w:r>
    <w:r w:rsidRPr="00FA5AF2">
      <w:rPr>
        <w:rStyle w:val="Nmerodepgina"/>
        <w:rFonts w:ascii="Arial Narrow" w:hAnsi="Arial Narrow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1A6A" w14:textId="77777777" w:rsidR="00BD708C" w:rsidRDefault="00BD708C" w:rsidP="00B433BE">
      <w:r>
        <w:separator/>
      </w:r>
    </w:p>
  </w:footnote>
  <w:footnote w:type="continuationSeparator" w:id="0">
    <w:p w14:paraId="68BE24A8" w14:textId="77777777" w:rsidR="00BD708C" w:rsidRDefault="00BD708C" w:rsidP="00B43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9F99" w14:textId="77777777" w:rsidR="002167A9" w:rsidRDefault="004945CA" w:rsidP="0015483D">
    <w:pPr>
      <w:pStyle w:val="Encabezado"/>
      <w:ind w:left="540"/>
      <w:rPr>
        <w:rFonts w:ascii="Arial Narrow" w:hAnsi="Arial Narrow"/>
        <w:b/>
        <w:i/>
        <w:color w:val="000080"/>
        <w:sz w:val="22"/>
      </w:rPr>
    </w:pPr>
    <w:r>
      <w:rPr>
        <w:rFonts w:ascii="Arial Narrow" w:hAnsi="Arial Narrow"/>
        <w:b/>
        <w:i/>
        <w:color w:val="000080"/>
        <w:sz w:val="22"/>
      </w:rPr>
      <w:t>Carta de presentación de servicio profesionales                                                             Octubre de 2018</w:t>
    </w:r>
  </w:p>
  <w:p w14:paraId="4EC692F6" w14:textId="77777777" w:rsidR="002167A9" w:rsidRDefault="004945CA">
    <w:pPr>
      <w:pStyle w:val="Encabezado"/>
      <w:ind w:left="540"/>
      <w:rPr>
        <w:rFonts w:ascii="Arial Narrow" w:hAnsi="Arial Narrow"/>
        <w:b/>
        <w:i/>
        <w:color w:val="000080"/>
        <w:sz w:val="22"/>
      </w:rPr>
    </w:pPr>
    <w:r>
      <w:rPr>
        <w:rFonts w:ascii="Arial Narrow" w:hAnsi="Arial Narrow"/>
        <w:b/>
        <w:i/>
        <w:color w:val="000080"/>
        <w:sz w:val="22"/>
      </w:rPr>
      <w:t>________________________________________________________________________________________</w:t>
    </w:r>
  </w:p>
  <w:p w14:paraId="3300D42A" w14:textId="77777777" w:rsidR="002167A9" w:rsidRDefault="00BD708C">
    <w:pPr>
      <w:pStyle w:val="Encabezado"/>
      <w:ind w:left="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0B9D" w14:textId="77777777" w:rsidR="00B50AF9" w:rsidRDefault="00BD708C" w:rsidP="00B50AF9">
    <w:pPr>
      <w:pStyle w:val="Encabezado"/>
      <w:ind w:left="540"/>
    </w:pPr>
  </w:p>
  <w:p w14:paraId="5E276F88" w14:textId="77777777" w:rsidR="00B50AF9" w:rsidRDefault="00BD70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E5EC5"/>
    <w:multiLevelType w:val="multilevel"/>
    <w:tmpl w:val="119AA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BE"/>
    <w:rsid w:val="004945CA"/>
    <w:rsid w:val="00B433BE"/>
    <w:rsid w:val="00BD708C"/>
    <w:rsid w:val="00D4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3A93A"/>
  <w15:chartTrackingRefBased/>
  <w15:docId w15:val="{8473CD64-4A22-4AB0-A03A-A7301DFD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433BE"/>
    <w:pPr>
      <w:keepNext/>
      <w:jc w:val="center"/>
      <w:outlineLvl w:val="5"/>
    </w:pPr>
    <w:rPr>
      <w:rFonts w:ascii="Arial" w:hAnsi="Arial"/>
      <w:i/>
      <w:snapToGrid w:val="0"/>
      <w:color w:val="0000FF"/>
      <w:sz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433BE"/>
    <w:pPr>
      <w:keepNext/>
      <w:spacing w:line="480" w:lineRule="auto"/>
      <w:ind w:left="992" w:hanging="300"/>
      <w:jc w:val="center"/>
      <w:outlineLvl w:val="6"/>
    </w:pPr>
    <w:rPr>
      <w:rFonts w:ascii="Arial Narrow" w:hAnsi="Arial Narrow"/>
      <w:b/>
      <w:i/>
      <w:snapToGrid w:val="0"/>
      <w:color w:val="000080"/>
      <w:sz w:val="3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B433BE"/>
    <w:rPr>
      <w:rFonts w:ascii="Arial" w:eastAsia="Times New Roman" w:hAnsi="Arial" w:cs="Times New Roman"/>
      <w:i/>
      <w:snapToGrid w:val="0"/>
      <w:color w:val="0000FF"/>
      <w:sz w:val="2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433BE"/>
    <w:rPr>
      <w:rFonts w:ascii="Arial Narrow" w:eastAsia="Times New Roman" w:hAnsi="Arial Narrow" w:cs="Times New Roman"/>
      <w:b/>
      <w:i/>
      <w:snapToGrid w:val="0"/>
      <w:color w:val="000080"/>
      <w:sz w:val="30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B433BE"/>
    <w:rPr>
      <w:i/>
      <w:snapToGrid w:val="0"/>
      <w:color w:val="000000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433BE"/>
    <w:rPr>
      <w:rFonts w:ascii="Times New Roman" w:eastAsia="Times New Roman" w:hAnsi="Times New Roman" w:cs="Times New Roman"/>
      <w:i/>
      <w:snapToGrid w:val="0"/>
      <w:color w:val="000000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B433BE"/>
    <w:pPr>
      <w:jc w:val="both"/>
    </w:pPr>
    <w:rPr>
      <w:i/>
      <w:snapToGrid w:val="0"/>
      <w:color w:val="000000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433BE"/>
    <w:rPr>
      <w:rFonts w:ascii="Times New Roman" w:eastAsia="Times New Roman" w:hAnsi="Times New Roman" w:cs="Times New Roman"/>
      <w:i/>
      <w:snapToGrid w:val="0"/>
      <w:color w:val="00000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B433BE"/>
    <w:pPr>
      <w:tabs>
        <w:tab w:val="center" w:pos="4419"/>
        <w:tab w:val="right" w:pos="8838"/>
      </w:tabs>
    </w:pPr>
    <w:rPr>
      <w:lang w:val="es-PE"/>
    </w:rPr>
  </w:style>
  <w:style w:type="character" w:customStyle="1" w:styleId="PiedepginaCar">
    <w:name w:val="Pie de página Car"/>
    <w:basedOn w:val="Fuentedeprrafopredeter"/>
    <w:link w:val="Piedepgina"/>
    <w:rsid w:val="00B43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B433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433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4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</dc:creator>
  <cp:keywords/>
  <dc:description/>
  <cp:lastModifiedBy>Gino</cp:lastModifiedBy>
  <cp:revision>2</cp:revision>
  <dcterms:created xsi:type="dcterms:W3CDTF">2021-04-19T22:33:00Z</dcterms:created>
  <dcterms:modified xsi:type="dcterms:W3CDTF">2021-04-21T01:10:00Z</dcterms:modified>
</cp:coreProperties>
</file>